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08" w:rsidRDefault="00243F26">
      <w:pPr>
        <w:pStyle w:val="BodyText"/>
        <w:spacing w:before="43"/>
        <w:ind w:left="2580" w:right="2564"/>
        <w:jc w:val="center"/>
      </w:pPr>
      <w:r>
        <w:t>Colquitt Regional Medical Center</w:t>
      </w:r>
      <w:r w:rsidR="00293759">
        <w:t xml:space="preserve"> IRB Fee Schedule*</w:t>
      </w:r>
    </w:p>
    <w:p w:rsidR="00897D08" w:rsidRDefault="00897D08">
      <w:pPr>
        <w:pStyle w:val="BodyText"/>
        <w:spacing w:before="10"/>
        <w:rPr>
          <w:sz w:val="26"/>
        </w:rPr>
      </w:pPr>
    </w:p>
    <w:p w:rsidR="00897D08" w:rsidRDefault="00293759">
      <w:pPr>
        <w:spacing w:line="252" w:lineRule="auto"/>
        <w:ind w:left="2585" w:right="2564"/>
        <w:jc w:val="center"/>
        <w:rPr>
          <w:rFonts w:ascii="Trebuchet MS"/>
          <w:i/>
          <w:sz w:val="24"/>
        </w:rPr>
      </w:pPr>
      <w:r>
        <w:rPr>
          <w:rFonts w:ascii="Trebuchet MS"/>
          <w:i/>
          <w:w w:val="90"/>
          <w:sz w:val="24"/>
        </w:rPr>
        <w:t>All</w:t>
      </w:r>
      <w:r>
        <w:rPr>
          <w:rFonts w:ascii="Trebuchet MS"/>
          <w:i/>
          <w:spacing w:val="-18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>Fees</w:t>
      </w:r>
      <w:r>
        <w:rPr>
          <w:rFonts w:ascii="Trebuchet MS"/>
          <w:i/>
          <w:spacing w:val="-17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>Are</w:t>
      </w:r>
      <w:r>
        <w:rPr>
          <w:rFonts w:ascii="Trebuchet MS"/>
          <w:i/>
          <w:spacing w:val="-16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>Subject</w:t>
      </w:r>
      <w:r>
        <w:rPr>
          <w:rFonts w:ascii="Trebuchet MS"/>
          <w:i/>
          <w:spacing w:val="-18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>to</w:t>
      </w:r>
      <w:r>
        <w:rPr>
          <w:rFonts w:ascii="Trebuchet MS"/>
          <w:i/>
          <w:spacing w:val="-17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>Change</w:t>
      </w:r>
      <w:r>
        <w:rPr>
          <w:rFonts w:ascii="Trebuchet MS"/>
          <w:i/>
          <w:spacing w:val="-16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>without</w:t>
      </w:r>
      <w:r>
        <w:rPr>
          <w:rFonts w:ascii="Trebuchet MS"/>
          <w:i/>
          <w:spacing w:val="-18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 xml:space="preserve">Notice </w:t>
      </w:r>
      <w:r>
        <w:rPr>
          <w:rFonts w:ascii="Trebuchet MS"/>
          <w:i/>
          <w:sz w:val="24"/>
        </w:rPr>
        <w:t>All</w:t>
      </w:r>
      <w:r>
        <w:rPr>
          <w:rFonts w:ascii="Trebuchet MS"/>
          <w:i/>
          <w:spacing w:val="-34"/>
          <w:sz w:val="24"/>
        </w:rPr>
        <w:t xml:space="preserve"> </w:t>
      </w:r>
      <w:r>
        <w:rPr>
          <w:rFonts w:ascii="Trebuchet MS"/>
          <w:i/>
          <w:sz w:val="24"/>
        </w:rPr>
        <w:t>Fees</w:t>
      </w:r>
      <w:r>
        <w:rPr>
          <w:rFonts w:ascii="Trebuchet MS"/>
          <w:i/>
          <w:spacing w:val="-32"/>
          <w:sz w:val="24"/>
        </w:rPr>
        <w:t xml:space="preserve"> </w:t>
      </w:r>
      <w:r>
        <w:rPr>
          <w:rFonts w:ascii="Trebuchet MS"/>
          <w:i/>
          <w:sz w:val="24"/>
        </w:rPr>
        <w:t>are</w:t>
      </w:r>
      <w:r>
        <w:rPr>
          <w:rFonts w:ascii="Trebuchet MS"/>
          <w:i/>
          <w:spacing w:val="-33"/>
          <w:sz w:val="24"/>
        </w:rPr>
        <w:t xml:space="preserve"> </w:t>
      </w:r>
      <w:r>
        <w:rPr>
          <w:rFonts w:ascii="Trebuchet MS"/>
          <w:i/>
          <w:sz w:val="24"/>
        </w:rPr>
        <w:t>Nonrefundable</w:t>
      </w:r>
    </w:p>
    <w:p w:rsidR="00897D08" w:rsidRDefault="00897D08">
      <w:pPr>
        <w:pStyle w:val="BodyText"/>
        <w:spacing w:before="7"/>
        <w:rPr>
          <w:rFonts w:ascii="Trebuchet MS"/>
          <w:i/>
          <w:sz w:val="20"/>
        </w:rPr>
      </w:pPr>
    </w:p>
    <w:p w:rsidR="00897D08" w:rsidRDefault="00293759">
      <w:pPr>
        <w:pStyle w:val="Heading1"/>
        <w:spacing w:before="55"/>
        <w:rPr>
          <w:u w:val="none"/>
        </w:rPr>
      </w:pPr>
      <w:r>
        <w:rPr>
          <w:u w:val="thick"/>
        </w:rPr>
        <w:t>Initial Review</w:t>
      </w:r>
    </w:p>
    <w:p w:rsidR="00897D08" w:rsidRDefault="00897D08">
      <w:pPr>
        <w:pStyle w:val="BodyText"/>
        <w:spacing w:before="8"/>
        <w:rPr>
          <w:rFonts w:ascii="Trebuchet MS"/>
          <w:b/>
          <w:sz w:val="21"/>
        </w:rPr>
      </w:pPr>
    </w:p>
    <w:p w:rsidR="00897D08" w:rsidRDefault="00293759">
      <w:pPr>
        <w:pStyle w:val="BodyText"/>
        <w:spacing w:before="55" w:line="254" w:lineRule="auto"/>
        <w:ind w:left="839" w:hanging="720"/>
      </w:pPr>
      <w:r>
        <w:rPr>
          <w:w w:val="75"/>
        </w:rPr>
        <w:t xml:space="preserve">Full Board Review </w:t>
      </w:r>
      <w:proofErr w:type="gramStart"/>
      <w:r>
        <w:rPr>
          <w:w w:val="75"/>
        </w:rPr>
        <w:t>…………………………………………………………………..………………….…………...…</w:t>
      </w:r>
      <w:proofErr w:type="gramEnd"/>
      <w:r>
        <w:rPr>
          <w:w w:val="75"/>
        </w:rPr>
        <w:t xml:space="preserve"> $2,000.00 </w:t>
      </w:r>
      <w:r>
        <w:t>Protocol Review</w:t>
      </w:r>
    </w:p>
    <w:p w:rsidR="00897D08" w:rsidRDefault="00293759">
      <w:pPr>
        <w:pStyle w:val="BodyText"/>
        <w:spacing w:before="1" w:line="254" w:lineRule="auto"/>
        <w:ind w:left="839" w:right="6410"/>
        <w:jc w:val="both"/>
      </w:pPr>
      <w:r>
        <w:rPr>
          <w:w w:val="95"/>
        </w:rPr>
        <w:t>Informed</w:t>
      </w:r>
      <w:r>
        <w:rPr>
          <w:spacing w:val="-42"/>
          <w:w w:val="95"/>
        </w:rPr>
        <w:t xml:space="preserve"> </w:t>
      </w:r>
      <w:r>
        <w:rPr>
          <w:w w:val="95"/>
        </w:rPr>
        <w:t>Consent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Form </w:t>
      </w:r>
      <w:bookmarkStart w:id="0" w:name="_GoBack"/>
      <w:bookmarkEnd w:id="0"/>
      <w:r>
        <w:rPr>
          <w:w w:val="95"/>
        </w:rPr>
        <w:t>Investigator’s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Brochure </w:t>
      </w:r>
      <w:r>
        <w:t>FDA Form</w:t>
      </w:r>
      <w:r>
        <w:rPr>
          <w:spacing w:val="-48"/>
        </w:rPr>
        <w:t xml:space="preserve"> </w:t>
      </w:r>
      <w:r>
        <w:t>1572</w:t>
      </w:r>
    </w:p>
    <w:p w:rsidR="00897D08" w:rsidRDefault="00293759">
      <w:pPr>
        <w:pStyle w:val="BodyText"/>
        <w:spacing w:before="2" w:line="254" w:lineRule="auto"/>
        <w:ind w:left="839" w:right="3882"/>
      </w:pPr>
      <w:r>
        <w:rPr>
          <w:w w:val="90"/>
        </w:rPr>
        <w:t xml:space="preserve">Principal Investigator Credentials </w:t>
      </w:r>
      <w:r>
        <w:t>Advertisements, if any</w:t>
      </w:r>
    </w:p>
    <w:p w:rsidR="00897D08" w:rsidRDefault="00897D08">
      <w:pPr>
        <w:pStyle w:val="BodyText"/>
        <w:spacing w:before="6"/>
        <w:rPr>
          <w:sz w:val="25"/>
        </w:rPr>
      </w:pPr>
    </w:p>
    <w:p w:rsidR="00897D08" w:rsidRDefault="00293759">
      <w:pPr>
        <w:pStyle w:val="BodyText"/>
        <w:ind w:left="119"/>
      </w:pPr>
      <w:r>
        <w:rPr>
          <w:w w:val="75"/>
        </w:rPr>
        <w:t>Expedited Review …………………………………………………………………………………………………….... $1,000.00</w:t>
      </w:r>
    </w:p>
    <w:p w:rsidR="00897D08" w:rsidRDefault="00897D08">
      <w:pPr>
        <w:pStyle w:val="BodyText"/>
        <w:spacing w:before="10"/>
        <w:rPr>
          <w:sz w:val="26"/>
        </w:rPr>
      </w:pPr>
    </w:p>
    <w:p w:rsidR="00897D08" w:rsidRDefault="00293759">
      <w:pPr>
        <w:pStyle w:val="Heading1"/>
        <w:rPr>
          <w:u w:val="none"/>
        </w:rPr>
      </w:pPr>
      <w:r>
        <w:rPr>
          <w:u w:val="thick"/>
        </w:rPr>
        <w:t>Continuing Review</w:t>
      </w:r>
    </w:p>
    <w:p w:rsidR="00897D08" w:rsidRDefault="00897D08">
      <w:pPr>
        <w:pStyle w:val="BodyText"/>
        <w:spacing w:before="10"/>
        <w:rPr>
          <w:rFonts w:ascii="Trebuchet MS"/>
          <w:b/>
          <w:sz w:val="21"/>
        </w:rPr>
      </w:pPr>
    </w:p>
    <w:p w:rsidR="00897D08" w:rsidRDefault="00293759">
      <w:pPr>
        <w:pStyle w:val="BodyText"/>
        <w:spacing w:before="55" w:line="254" w:lineRule="auto"/>
        <w:ind w:left="840" w:hanging="720"/>
      </w:pPr>
      <w:r>
        <w:rPr>
          <w:w w:val="70"/>
        </w:rPr>
        <w:t xml:space="preserve">Annual Review …………………………………………………………………….…………………………………….. $1,000.00 </w:t>
      </w:r>
      <w:r>
        <w:rPr>
          <w:w w:val="95"/>
        </w:rPr>
        <w:t>Protocol Review</w:t>
      </w:r>
    </w:p>
    <w:p w:rsidR="00897D08" w:rsidRDefault="00293759">
      <w:pPr>
        <w:pStyle w:val="BodyText"/>
        <w:spacing w:line="254" w:lineRule="auto"/>
        <w:ind w:left="839" w:right="6313"/>
      </w:pPr>
      <w:r>
        <w:rPr>
          <w:w w:val="95"/>
        </w:rPr>
        <w:t xml:space="preserve">Informed Consent Form </w:t>
      </w:r>
      <w:r>
        <w:t>Amendments</w:t>
      </w:r>
    </w:p>
    <w:p w:rsidR="00897D08" w:rsidRDefault="00293759">
      <w:pPr>
        <w:pStyle w:val="BodyText"/>
        <w:spacing w:before="1" w:line="254" w:lineRule="auto"/>
        <w:ind w:left="839" w:right="6478"/>
      </w:pPr>
      <w:r>
        <w:t xml:space="preserve">AE and SAE reports Interim Reports </w:t>
      </w:r>
      <w:r>
        <w:rPr>
          <w:w w:val="95"/>
        </w:rPr>
        <w:t>Advertisements, if any</w:t>
      </w:r>
    </w:p>
    <w:p w:rsidR="00897D08" w:rsidRDefault="00897D08">
      <w:pPr>
        <w:pStyle w:val="BodyText"/>
        <w:spacing w:before="7"/>
        <w:rPr>
          <w:sz w:val="25"/>
        </w:rPr>
      </w:pPr>
    </w:p>
    <w:p w:rsidR="00897D08" w:rsidRDefault="00293759">
      <w:pPr>
        <w:pStyle w:val="Heading1"/>
        <w:rPr>
          <w:u w:val="none"/>
        </w:rPr>
      </w:pPr>
      <w:r>
        <w:rPr>
          <w:u w:val="thick"/>
        </w:rPr>
        <w:t>Additional Reviews</w:t>
      </w:r>
    </w:p>
    <w:p w:rsidR="00897D08" w:rsidRDefault="00897D08">
      <w:pPr>
        <w:pStyle w:val="BodyText"/>
        <w:spacing w:before="8"/>
        <w:rPr>
          <w:rFonts w:ascii="Trebuchet MS"/>
          <w:b/>
          <w:sz w:val="21"/>
        </w:rPr>
      </w:pPr>
    </w:p>
    <w:p w:rsidR="00897D08" w:rsidRDefault="00293759">
      <w:pPr>
        <w:pStyle w:val="BodyText"/>
        <w:spacing w:before="55"/>
        <w:ind w:left="120"/>
      </w:pPr>
      <w:r>
        <w:rPr>
          <w:w w:val="80"/>
        </w:rPr>
        <w:t>Change</w:t>
      </w:r>
      <w:r>
        <w:rPr>
          <w:spacing w:val="-33"/>
          <w:w w:val="80"/>
        </w:rPr>
        <w:t xml:space="preserve"> </w:t>
      </w:r>
      <w:r>
        <w:rPr>
          <w:w w:val="80"/>
        </w:rPr>
        <w:t>to</w:t>
      </w:r>
      <w:r>
        <w:rPr>
          <w:spacing w:val="-34"/>
          <w:w w:val="80"/>
        </w:rPr>
        <w:t xml:space="preserve"> </w:t>
      </w:r>
      <w:r>
        <w:rPr>
          <w:w w:val="80"/>
        </w:rPr>
        <w:t>Informed</w:t>
      </w:r>
      <w:r>
        <w:rPr>
          <w:spacing w:val="-34"/>
          <w:w w:val="80"/>
        </w:rPr>
        <w:t xml:space="preserve"> </w:t>
      </w:r>
      <w:r>
        <w:rPr>
          <w:w w:val="80"/>
        </w:rPr>
        <w:t>Consent</w:t>
      </w:r>
      <w:r>
        <w:rPr>
          <w:spacing w:val="-33"/>
          <w:w w:val="80"/>
        </w:rPr>
        <w:t xml:space="preserve"> </w:t>
      </w:r>
      <w:r>
        <w:rPr>
          <w:w w:val="80"/>
        </w:rPr>
        <w:t>Form</w:t>
      </w:r>
      <w:r>
        <w:rPr>
          <w:spacing w:val="-34"/>
          <w:w w:val="80"/>
        </w:rPr>
        <w:t xml:space="preserve"> </w:t>
      </w:r>
      <w:r>
        <w:rPr>
          <w:w w:val="80"/>
        </w:rPr>
        <w:t>…………………………………………………….…………………………</w:t>
      </w:r>
      <w:r>
        <w:rPr>
          <w:spacing w:val="-32"/>
          <w:w w:val="80"/>
        </w:rPr>
        <w:t xml:space="preserve"> </w:t>
      </w:r>
      <w:r>
        <w:rPr>
          <w:w w:val="80"/>
        </w:rPr>
        <w:t>$500.00</w:t>
      </w:r>
    </w:p>
    <w:p w:rsidR="00897D08" w:rsidRDefault="00897D08">
      <w:pPr>
        <w:pStyle w:val="BodyText"/>
        <w:spacing w:before="11"/>
        <w:rPr>
          <w:sz w:val="26"/>
        </w:rPr>
      </w:pPr>
    </w:p>
    <w:p w:rsidR="00897D08" w:rsidRDefault="00293759">
      <w:pPr>
        <w:pStyle w:val="BodyText"/>
        <w:spacing w:line="256" w:lineRule="auto"/>
        <w:ind w:left="839" w:hanging="720"/>
      </w:pPr>
      <w:r>
        <w:rPr>
          <w:w w:val="75"/>
        </w:rPr>
        <w:t xml:space="preserve">Protocol Amendment …………………………………………………………………….………………………….… $500.00 </w:t>
      </w:r>
      <w:r>
        <w:t>Full review, including consent changes</w:t>
      </w:r>
    </w:p>
    <w:p w:rsidR="00897D08" w:rsidRDefault="00897D08">
      <w:pPr>
        <w:pStyle w:val="BodyText"/>
        <w:spacing w:before="1"/>
        <w:rPr>
          <w:sz w:val="25"/>
        </w:rPr>
      </w:pPr>
    </w:p>
    <w:p w:rsidR="00897D08" w:rsidRDefault="00293759">
      <w:pPr>
        <w:pStyle w:val="BodyText"/>
        <w:spacing w:line="508" w:lineRule="auto"/>
        <w:ind w:left="119"/>
      </w:pPr>
      <w:r>
        <w:rPr>
          <w:w w:val="75"/>
        </w:rPr>
        <w:t xml:space="preserve">IND Safety Reports (each) ……………………………………………………………….……………………………. $100.00 SAE reports (each) ………………………………….…………………………………………………………………….. $50.00 </w:t>
      </w:r>
      <w:r>
        <w:rPr>
          <w:w w:val="80"/>
        </w:rPr>
        <w:t xml:space="preserve">Advertisement after initial or annual review </w:t>
      </w:r>
      <w:proofErr w:type="gramStart"/>
      <w:r>
        <w:rPr>
          <w:w w:val="80"/>
        </w:rPr>
        <w:t>………………………………..………………………………...</w:t>
      </w:r>
      <w:proofErr w:type="gramEnd"/>
      <w:r>
        <w:rPr>
          <w:w w:val="80"/>
        </w:rPr>
        <w:t xml:space="preserve"> $50.00</w:t>
      </w:r>
    </w:p>
    <w:p w:rsidR="00897D08" w:rsidRDefault="00897D08">
      <w:pPr>
        <w:pStyle w:val="BodyText"/>
        <w:spacing w:before="8"/>
        <w:rPr>
          <w:sz w:val="25"/>
        </w:rPr>
      </w:pPr>
    </w:p>
    <w:p w:rsidR="00897D08" w:rsidRDefault="00293759">
      <w:pPr>
        <w:pStyle w:val="BodyText"/>
        <w:spacing w:before="1"/>
        <w:ind w:left="119"/>
      </w:pPr>
      <w:r>
        <w:t>*Exceptions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these</w:t>
      </w:r>
      <w:r>
        <w:rPr>
          <w:spacing w:val="-43"/>
        </w:rPr>
        <w:t xml:space="preserve"> </w:t>
      </w:r>
      <w:r>
        <w:t>fees</w:t>
      </w:r>
      <w:r>
        <w:rPr>
          <w:spacing w:val="-43"/>
        </w:rPr>
        <w:t xml:space="preserve"> </w:t>
      </w:r>
      <w:r>
        <w:t>may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approved</w:t>
      </w:r>
      <w:r>
        <w:rPr>
          <w:spacing w:val="-43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IRB</w:t>
      </w:r>
      <w:r>
        <w:rPr>
          <w:spacing w:val="-43"/>
        </w:rPr>
        <w:t xml:space="preserve"> </w:t>
      </w:r>
      <w:r>
        <w:t>Administrator</w:t>
      </w:r>
      <w:r>
        <w:rPr>
          <w:spacing w:val="-43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proper</w:t>
      </w:r>
      <w:r>
        <w:rPr>
          <w:spacing w:val="-43"/>
        </w:rPr>
        <w:t xml:space="preserve"> </w:t>
      </w:r>
      <w:r>
        <w:t>justification.</w:t>
      </w:r>
    </w:p>
    <w:sectPr w:rsidR="00897D08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08"/>
    <w:rsid w:val="00243F26"/>
    <w:rsid w:val="00293759"/>
    <w:rsid w:val="008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1534"/>
  <w15:docId w15:val="{0BCDEAA5-256D-4673-919A-0C931EDA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PPMH IRB Fees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PPMH IRB Fees</dc:title>
  <dc:creator>FLEWIS</dc:creator>
  <cp:lastModifiedBy>Jessica Rivenbark</cp:lastModifiedBy>
  <cp:revision>3</cp:revision>
  <dcterms:created xsi:type="dcterms:W3CDTF">2019-07-08T19:12:00Z</dcterms:created>
  <dcterms:modified xsi:type="dcterms:W3CDTF">2019-10-15T14:28:00Z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2019-07-08T00:00:00Z</vt:filetime>
  </property>
</Properties>
</file>